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5A" w:rsidRDefault="00A30C5A" w:rsidP="00A30C5A">
      <w:pPr>
        <w:spacing w:before="240" w:after="240"/>
        <w:jc w:val="center"/>
        <w:rPr>
          <w:sz w:val="46"/>
          <w:szCs w:val="46"/>
        </w:rPr>
      </w:pPr>
    </w:p>
    <w:p w:rsidR="00A30C5A" w:rsidRDefault="00A30C5A" w:rsidP="00A30C5A">
      <w:pPr>
        <w:spacing w:before="240" w:after="240"/>
        <w:jc w:val="center"/>
        <w:rPr>
          <w:sz w:val="46"/>
          <w:szCs w:val="46"/>
        </w:rPr>
      </w:pPr>
      <w:r w:rsidRPr="00A30C5A">
        <w:rPr>
          <w:sz w:val="46"/>
          <w:szCs w:val="46"/>
        </w:rPr>
        <w:t>POŽADAVKY DO ZADÁNÍ ÚPD</w:t>
      </w:r>
    </w:p>
    <w:p w:rsidR="00A30C5A" w:rsidRPr="00A30C5A" w:rsidRDefault="00A30C5A" w:rsidP="00A30C5A">
      <w:pPr>
        <w:spacing w:before="240" w:after="240"/>
        <w:jc w:val="center"/>
        <w:rPr>
          <w:sz w:val="46"/>
          <w:szCs w:val="46"/>
        </w:rPr>
      </w:pPr>
    </w:p>
    <w:p w:rsidR="00A30C5A" w:rsidRDefault="00A30C5A" w:rsidP="00A30C5A">
      <w:pPr>
        <w:spacing w:before="240" w:after="240"/>
        <w:jc w:val="both"/>
        <w:rPr>
          <w:color w:val="434343"/>
          <w:sz w:val="28"/>
          <w:szCs w:val="28"/>
        </w:rPr>
      </w:pPr>
      <w:bookmarkStart w:id="0" w:name="_GoBack"/>
      <w:r>
        <w:rPr>
          <w:color w:val="434343"/>
          <w:sz w:val="28"/>
          <w:szCs w:val="28"/>
        </w:rPr>
        <w:t xml:space="preserve">Požadavky na způsob zpracování ÚPD  </w:t>
      </w:r>
    </w:p>
    <w:p w:rsidR="00A30C5A" w:rsidRDefault="00A30C5A" w:rsidP="00A30C5A">
      <w:pPr>
        <w:numPr>
          <w:ilvl w:val="0"/>
          <w:numId w:val="12"/>
        </w:numPr>
        <w:spacing w:before="240"/>
        <w:jc w:val="both"/>
      </w:pPr>
      <w:r>
        <w:t xml:space="preserve">Obsahový standard bude odpovídat </w:t>
      </w:r>
      <w:r w:rsidR="00EF7910">
        <w:t>příloze č. 8 zákonu č. 283/2021 Sb.</w:t>
      </w:r>
      <w:r>
        <w:t xml:space="preserve"> </w:t>
      </w:r>
      <w:r w:rsidR="00EF7910">
        <w:t>A</w:t>
      </w:r>
      <w:r w:rsidR="002D1F5D">
        <w:t xml:space="preserve"> dále bude odpovídat</w:t>
      </w:r>
      <w:r w:rsidR="00EF7910">
        <w:t xml:space="preserve"> požadavků</w:t>
      </w:r>
      <w:r w:rsidR="002D1F5D">
        <w:t>m</w:t>
      </w:r>
      <w:r w:rsidR="00EF7910">
        <w:t xml:space="preserve"> n</w:t>
      </w:r>
      <w:r w:rsidR="002D1F5D">
        <w:t>a</w:t>
      </w:r>
      <w:r w:rsidR="00EF7910">
        <w:t xml:space="preserve"> uspořádání a označení složek a soubo</w:t>
      </w:r>
      <w:r w:rsidR="002D1F5D">
        <w:t>rů a na výměnný formát předávaný</w:t>
      </w:r>
      <w:r w:rsidR="00EF7910">
        <w:t xml:space="preserve">ch dat </w:t>
      </w:r>
      <w:r w:rsidR="002D1F5D">
        <w:t xml:space="preserve">územního plánu dle přílohy č 14 k vyhlášce č. 157/2024 Sb. </w:t>
      </w:r>
      <w:proofErr w:type="gramStart"/>
      <w:r w:rsidR="002D1F5D">
        <w:t>A  zároveň</w:t>
      </w:r>
      <w:proofErr w:type="gramEnd"/>
      <w:r w:rsidR="002D1F5D">
        <w:t xml:space="preserve">  bude odpovídat požadavkům na strukturu standardizovaných jevů územního plánu dle přílohy č. 10 nebo 11 vyhlášky 157/2024 Sb.</w:t>
      </w:r>
    </w:p>
    <w:p w:rsidR="00A30C5A" w:rsidRDefault="00A30C5A" w:rsidP="00A30C5A">
      <w:pPr>
        <w:numPr>
          <w:ilvl w:val="0"/>
          <w:numId w:val="12"/>
        </w:numPr>
        <w:spacing w:after="240"/>
        <w:jc w:val="both"/>
      </w:pPr>
      <w:r>
        <w:t xml:space="preserve">Grafická část územního plánu bude vyhotovena dle jednotného metodického pokynu MMR „Standard vybraných částí územního plánu“ </w:t>
      </w:r>
    </w:p>
    <w:p w:rsidR="00A30C5A" w:rsidRDefault="00A30C5A" w:rsidP="00A30C5A">
      <w:pPr>
        <w:spacing w:before="240" w:after="240"/>
        <w:jc w:val="both"/>
      </w:pPr>
      <w:r>
        <w:t>ÚPD bude zpracováno dle určitých náležitostí:</w:t>
      </w:r>
    </w:p>
    <w:p w:rsidR="00A30C5A" w:rsidRDefault="00A30C5A" w:rsidP="00A30C5A">
      <w:pPr>
        <w:numPr>
          <w:ilvl w:val="0"/>
          <w:numId w:val="10"/>
        </w:numPr>
        <w:spacing w:before="240"/>
        <w:jc w:val="both"/>
      </w:pPr>
      <w:r>
        <w:t>Textová i grafická část ÚPD ve formátu PDF.</w:t>
      </w:r>
    </w:p>
    <w:p w:rsidR="00A30C5A" w:rsidRDefault="00A30C5A" w:rsidP="00A30C5A">
      <w:pPr>
        <w:numPr>
          <w:ilvl w:val="0"/>
          <w:numId w:val="10"/>
        </w:numPr>
        <w:jc w:val="both"/>
      </w:pPr>
      <w:r>
        <w:t>Elektronickou verzi ve strojově čitelném formátu</w:t>
      </w:r>
    </w:p>
    <w:p w:rsidR="00A30C5A" w:rsidRDefault="00A30C5A" w:rsidP="00C8306E">
      <w:pPr>
        <w:numPr>
          <w:ilvl w:val="1"/>
          <w:numId w:val="10"/>
        </w:numPr>
        <w:jc w:val="both"/>
      </w:pPr>
      <w:r>
        <w:t>data budou předána dle obecných požadavků na digitální zpracování ve</w:t>
      </w:r>
      <w:r w:rsidR="00C8306E">
        <w:t>ktorových dat dle Standardu MMR a to v rozsahu přílohy č. 19 - 23</w:t>
      </w:r>
      <w:r w:rsidR="00C8306E" w:rsidRPr="00C8306E">
        <w:t xml:space="preserve"> vyhlášky č. 500/2006 Sb</w:t>
      </w:r>
      <w:r w:rsidR="00C8306E">
        <w:t>.</w:t>
      </w:r>
    </w:p>
    <w:p w:rsidR="00A30C5A" w:rsidRDefault="00A30C5A" w:rsidP="00A30C5A">
      <w:pPr>
        <w:numPr>
          <w:ilvl w:val="0"/>
          <w:numId w:val="10"/>
        </w:numPr>
        <w:jc w:val="both"/>
      </w:pPr>
      <w:proofErr w:type="spellStart"/>
      <w:r>
        <w:t>Georeferencované</w:t>
      </w:r>
      <w:proofErr w:type="spellEnd"/>
      <w:r>
        <w:t xml:space="preserve"> (umístěné) rastrové soubory ve formátu *.TIF v souřadnicovém systému S-JTSK. Rastry budou splňovat následující podmínky:</w:t>
      </w:r>
    </w:p>
    <w:p w:rsidR="00A30C5A" w:rsidRDefault="00A30C5A" w:rsidP="00A30C5A">
      <w:pPr>
        <w:numPr>
          <w:ilvl w:val="1"/>
          <w:numId w:val="10"/>
        </w:numPr>
        <w:jc w:val="both"/>
      </w:pPr>
      <w:r>
        <w:t>budou vytvořeny  pro všechny výkresy úplného znění;</w:t>
      </w:r>
    </w:p>
    <w:p w:rsidR="00A30C5A" w:rsidRDefault="00A30C5A" w:rsidP="00A30C5A">
      <w:pPr>
        <w:numPr>
          <w:ilvl w:val="1"/>
          <w:numId w:val="10"/>
        </w:numPr>
        <w:jc w:val="both"/>
      </w:pPr>
      <w:r>
        <w:t>bez vrstevnic;</w:t>
      </w:r>
    </w:p>
    <w:p w:rsidR="00A30C5A" w:rsidRDefault="00A30C5A" w:rsidP="00A30C5A">
      <w:pPr>
        <w:numPr>
          <w:ilvl w:val="1"/>
          <w:numId w:val="10"/>
        </w:numPr>
        <w:jc w:val="both"/>
      </w:pPr>
      <w:r>
        <w:t>budou mít barvu pozadí výkresu: RGB: 255 255</w:t>
      </w:r>
      <w:r w:rsidR="0033563C">
        <w:t> </w:t>
      </w:r>
      <w:r>
        <w:t>254.</w:t>
      </w:r>
    </w:p>
    <w:p w:rsidR="0033563C" w:rsidRDefault="0033563C" w:rsidP="00A30C5A">
      <w:pPr>
        <w:numPr>
          <w:ilvl w:val="1"/>
          <w:numId w:val="10"/>
        </w:numPr>
        <w:jc w:val="both"/>
      </w:pPr>
      <w:r>
        <w:t>Rozlišení 300 DPI</w:t>
      </w:r>
    </w:p>
    <w:p w:rsidR="0033563C" w:rsidRDefault="0033563C" w:rsidP="00A30C5A">
      <w:pPr>
        <w:numPr>
          <w:ilvl w:val="1"/>
          <w:numId w:val="10"/>
        </w:numPr>
        <w:jc w:val="both"/>
      </w:pPr>
      <w:r>
        <w:t>Barevná hloubka 24 bit</w:t>
      </w:r>
    </w:p>
    <w:p w:rsidR="00A30C5A" w:rsidRDefault="00A30C5A" w:rsidP="00A30C5A">
      <w:pPr>
        <w:numPr>
          <w:ilvl w:val="0"/>
          <w:numId w:val="10"/>
        </w:numPr>
        <w:jc w:val="both"/>
      </w:pPr>
      <w:proofErr w:type="spellStart"/>
      <w:r>
        <w:t>Infotexty</w:t>
      </w:r>
      <w:proofErr w:type="spellEnd"/>
    </w:p>
    <w:p w:rsidR="00A30C5A" w:rsidRDefault="00A30C5A" w:rsidP="00A30C5A">
      <w:pPr>
        <w:numPr>
          <w:ilvl w:val="1"/>
          <w:numId w:val="10"/>
        </w:numPr>
        <w:jc w:val="both"/>
      </w:pPr>
      <w:r>
        <w:t>budou zpracovány pouze pro úplné znění,</w:t>
      </w:r>
    </w:p>
    <w:p w:rsidR="00A30C5A" w:rsidRDefault="00A30C5A" w:rsidP="00A30C5A">
      <w:pPr>
        <w:numPr>
          <w:ilvl w:val="1"/>
          <w:numId w:val="10"/>
        </w:numPr>
        <w:jc w:val="both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budou vytvořeny textové soubory ve formátu TXT pro každou kategorii s rozdílným způsobem využití, jehož obsahem bude regulativ plochy včetně specifických podmínek pro konkrétní návrhové plochy;</w:t>
      </w:r>
    </w:p>
    <w:p w:rsidR="00A30C5A" w:rsidRDefault="00A30C5A" w:rsidP="00A30C5A">
      <w:pPr>
        <w:numPr>
          <w:ilvl w:val="1"/>
          <w:numId w:val="10"/>
        </w:numPr>
        <w:jc w:val="both"/>
      </w:pPr>
      <w:r>
        <w:t>textové soubory musí být vytvářeny v koordinaci s polygony ploch s rozdílným způsobem využití, ploch a koridorů (viz specifikace v bodě 2).</w:t>
      </w:r>
    </w:p>
    <w:p w:rsidR="00A30C5A" w:rsidRDefault="00A30C5A" w:rsidP="00A30C5A">
      <w:pPr>
        <w:numPr>
          <w:ilvl w:val="0"/>
          <w:numId w:val="11"/>
        </w:numPr>
      </w:pPr>
      <w:r>
        <w:t>Legendy</w:t>
      </w:r>
    </w:p>
    <w:p w:rsidR="00A30C5A" w:rsidRDefault="00A30C5A" w:rsidP="00A30C5A">
      <w:pPr>
        <w:numPr>
          <w:ilvl w:val="1"/>
          <w:numId w:val="11"/>
        </w:numPr>
      </w:pPr>
      <w:r>
        <w:t xml:space="preserve">pro každý výkres bude vytvořen soubor ve formátu </w:t>
      </w:r>
      <w:proofErr w:type="spellStart"/>
      <w:r>
        <w:t>png</w:t>
      </w:r>
      <w:proofErr w:type="spellEnd"/>
      <w:r>
        <w:t>, který bude obsahovat legendu k výkresu;</w:t>
      </w:r>
    </w:p>
    <w:p w:rsidR="00A30C5A" w:rsidRDefault="00A30C5A" w:rsidP="00A30C5A">
      <w:pPr>
        <w:numPr>
          <w:ilvl w:val="1"/>
          <w:numId w:val="11"/>
        </w:numPr>
        <w:spacing w:after="240"/>
      </w:pPr>
      <w:r>
        <w:t xml:space="preserve">legenda bude korespondovat s grafickou částí výkresu. Každá entita vyskytující se ve výkresu musí být vysvětlena v legendě příslušného výkresu. </w:t>
      </w:r>
    </w:p>
    <w:bookmarkEnd w:id="0"/>
    <w:p w:rsidR="00A30C5A" w:rsidRDefault="00A30C5A" w:rsidP="00A30C5A">
      <w:pPr>
        <w:spacing w:before="240" w:after="240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lastRenderedPageBreak/>
        <w:t xml:space="preserve"> </w:t>
      </w:r>
    </w:p>
    <w:p w:rsidR="00A30C5A" w:rsidRDefault="00A30C5A" w:rsidP="00A30C5A">
      <w:pPr>
        <w:spacing w:before="240" w:after="240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Požadavky na projednání ÚPD</w:t>
      </w:r>
    </w:p>
    <w:p w:rsidR="00A30C5A" w:rsidRDefault="00A30C5A" w:rsidP="00A30C5A">
      <w:pPr>
        <w:spacing w:before="240" w:after="240"/>
        <w:rPr>
          <w:i/>
        </w:rPr>
      </w:pPr>
      <w:r>
        <w:rPr>
          <w:i/>
        </w:rPr>
        <w:t>„Tato část se bude vkládat do zadání, pokud budete chtít projednávat ÚPD přes portál“.</w:t>
      </w:r>
    </w:p>
    <w:p w:rsidR="00A30C5A" w:rsidRDefault="00A30C5A" w:rsidP="00A30C5A">
      <w:pPr>
        <w:spacing w:before="240" w:after="240"/>
        <w:rPr>
          <w:b/>
        </w:rPr>
      </w:pPr>
      <w:r>
        <w:rPr>
          <w:b/>
        </w:rPr>
        <w:t xml:space="preserve">Pro účely připomínkování </w:t>
      </w:r>
      <w:r>
        <w:rPr>
          <w:b/>
          <w:i/>
        </w:rPr>
        <w:t>(pořizovatel doplní fázi projednání)</w:t>
      </w:r>
      <w:r w:rsidR="005A21A3">
        <w:rPr>
          <w:b/>
        </w:rPr>
        <w:t xml:space="preserve"> bude dodán každý</w:t>
      </w:r>
      <w:r>
        <w:rPr>
          <w:b/>
        </w:rPr>
        <w:t xml:space="preserve"> výkres ÚPD s těmito náležitostmi:</w:t>
      </w:r>
    </w:p>
    <w:p w:rsidR="00857518" w:rsidRDefault="00857518" w:rsidP="00857518">
      <w:pPr>
        <w:numPr>
          <w:ilvl w:val="0"/>
          <w:numId w:val="9"/>
        </w:numPr>
        <w:ind w:hanging="357"/>
        <w:jc w:val="both"/>
      </w:pPr>
      <w:r>
        <w:t>Textová i grafická část ÚPD ve formátu PDF.</w:t>
      </w:r>
    </w:p>
    <w:p w:rsidR="00857518" w:rsidRDefault="00857518" w:rsidP="00857518">
      <w:pPr>
        <w:numPr>
          <w:ilvl w:val="0"/>
          <w:numId w:val="9"/>
        </w:numPr>
        <w:ind w:hanging="357"/>
        <w:jc w:val="both"/>
      </w:pPr>
      <w:r>
        <w:t>Elektronickou verzi ve strojově čitelném formátu</w:t>
      </w:r>
    </w:p>
    <w:p w:rsidR="00857518" w:rsidRDefault="00857518" w:rsidP="00857518">
      <w:pPr>
        <w:numPr>
          <w:ilvl w:val="1"/>
          <w:numId w:val="9"/>
        </w:numPr>
        <w:jc w:val="both"/>
      </w:pPr>
      <w:r>
        <w:t>data budou předána dle obecných požadavků na digitální zpracování vektorových dat dle Standardu MMR a to v rozsahu přílohy č. 19 - 23 vyhlášky č. 500/2006 Sb.</w:t>
      </w:r>
    </w:p>
    <w:p w:rsidR="00857518" w:rsidRDefault="00857518" w:rsidP="00857518">
      <w:pPr>
        <w:numPr>
          <w:ilvl w:val="1"/>
          <w:numId w:val="9"/>
        </w:numPr>
        <w:ind w:hanging="357"/>
        <w:jc w:val="both"/>
      </w:pPr>
      <w:r>
        <w:t xml:space="preserve">V rámci elektronické verze (vrstva </w:t>
      </w:r>
      <w:proofErr w:type="spellStart"/>
      <w:r>
        <w:t>RZV_p</w:t>
      </w:r>
      <w:proofErr w:type="spellEnd"/>
      <w:r>
        <w:t xml:space="preserve">) budou vytvořeny </w:t>
      </w:r>
      <w:proofErr w:type="spellStart"/>
      <w:r>
        <w:t>infotexty</w:t>
      </w:r>
      <w:proofErr w:type="spellEnd"/>
      <w:r>
        <w:t xml:space="preserve"> (v rámci dalšího sloupce</w:t>
      </w:r>
    </w:p>
    <w:p w:rsidR="00857518" w:rsidRDefault="00857518" w:rsidP="00857518">
      <w:pPr>
        <w:numPr>
          <w:ilvl w:val="2"/>
          <w:numId w:val="9"/>
        </w:numPr>
        <w:ind w:hanging="357"/>
        <w:jc w:val="both"/>
      </w:pPr>
      <w:r>
        <w:t>budou zpracovány pouze pro úplné znění;</w:t>
      </w:r>
    </w:p>
    <w:p w:rsidR="00857518" w:rsidRDefault="00857518" w:rsidP="00857518">
      <w:pPr>
        <w:numPr>
          <w:ilvl w:val="2"/>
          <w:numId w:val="9"/>
        </w:numPr>
        <w:ind w:hanging="357"/>
        <w:jc w:val="both"/>
      </w:pPr>
      <w:r>
        <w:t>budou vytvořeny textové soubory ve formátu TXT pro každou kategorii s rozdílným způsobem využití, jehož obsahem bude regulativ plochy včetně specifických podmínek pro konkrétní návrhové plochy;</w:t>
      </w:r>
    </w:p>
    <w:p w:rsidR="00857518" w:rsidRDefault="00857518" w:rsidP="00857518">
      <w:pPr>
        <w:numPr>
          <w:ilvl w:val="2"/>
          <w:numId w:val="9"/>
        </w:numPr>
        <w:ind w:hanging="357"/>
        <w:jc w:val="both"/>
      </w:pPr>
      <w:r>
        <w:t>textové soubory musí být vytvářeny v koordinaci s polygony ploch s rozdílným způsobem využití, ploch a koridorů Georeferencovaný (umístěný) TIF v souřadnicích S-JTSK.</w:t>
      </w:r>
    </w:p>
    <w:p w:rsidR="00A30C5A" w:rsidRDefault="00A30C5A" w:rsidP="00857518">
      <w:pPr>
        <w:numPr>
          <w:ilvl w:val="0"/>
          <w:numId w:val="9"/>
        </w:numPr>
        <w:ind w:hanging="357"/>
        <w:jc w:val="both"/>
      </w:pPr>
      <w:r>
        <w:t>Georeferencovaný (umístěný) TIF v souřadnicích S-JTSK;</w:t>
      </w:r>
    </w:p>
    <w:p w:rsidR="0010664F" w:rsidRDefault="0010664F" w:rsidP="00857518">
      <w:pPr>
        <w:numPr>
          <w:ilvl w:val="1"/>
          <w:numId w:val="9"/>
        </w:numPr>
        <w:ind w:hanging="357"/>
        <w:jc w:val="both"/>
      </w:pPr>
      <w:r>
        <w:t>bez katastrální mapy;</w:t>
      </w:r>
    </w:p>
    <w:p w:rsidR="00857518" w:rsidRDefault="0010664F" w:rsidP="00857518">
      <w:pPr>
        <w:numPr>
          <w:ilvl w:val="1"/>
          <w:numId w:val="9"/>
        </w:numPr>
        <w:ind w:hanging="357"/>
        <w:jc w:val="both"/>
      </w:pPr>
      <w:r>
        <w:t>bez vrstevnic</w:t>
      </w:r>
      <w:r w:rsidR="00857518">
        <w:t>.</w:t>
      </w:r>
    </w:p>
    <w:p w:rsidR="0010664F" w:rsidRDefault="0010664F" w:rsidP="0001023F">
      <w:pPr>
        <w:numPr>
          <w:ilvl w:val="0"/>
          <w:numId w:val="14"/>
        </w:numPr>
      </w:pPr>
      <w:r>
        <w:t>Legendy</w:t>
      </w:r>
    </w:p>
    <w:p w:rsidR="0010664F" w:rsidRDefault="0010664F" w:rsidP="00857518">
      <w:pPr>
        <w:numPr>
          <w:ilvl w:val="1"/>
          <w:numId w:val="14"/>
        </w:numPr>
        <w:ind w:hanging="357"/>
      </w:pPr>
      <w:r>
        <w:t xml:space="preserve">pro každý výkres bude vytvořen soubor ve formátu </w:t>
      </w:r>
      <w:proofErr w:type="spellStart"/>
      <w:r>
        <w:t>png</w:t>
      </w:r>
      <w:proofErr w:type="spellEnd"/>
      <w:r>
        <w:t>, který bude obsahovat legendu k výkresu;</w:t>
      </w:r>
    </w:p>
    <w:p w:rsidR="0010664F" w:rsidRDefault="0010664F" w:rsidP="00857518">
      <w:pPr>
        <w:numPr>
          <w:ilvl w:val="1"/>
          <w:numId w:val="14"/>
        </w:numPr>
        <w:ind w:hanging="357"/>
      </w:pPr>
      <w:r>
        <w:t xml:space="preserve">legenda bude korespondovat s grafickou částí výkresu. Každá entita vyskytující se ve výkresu musí být vysvětlena v legendě příslušného výkresu. </w:t>
      </w:r>
    </w:p>
    <w:p w:rsidR="0010664F" w:rsidRDefault="0010664F" w:rsidP="0010664F">
      <w:pPr>
        <w:spacing w:after="240"/>
        <w:ind w:left="1440"/>
        <w:jc w:val="both"/>
      </w:pPr>
    </w:p>
    <w:p w:rsidR="00A30C5A" w:rsidRDefault="00A30C5A" w:rsidP="00A30C5A"/>
    <w:p w:rsidR="00A30C5A" w:rsidRDefault="00A30C5A" w:rsidP="00A30C5A"/>
    <w:p w:rsidR="001D1A24" w:rsidRPr="00A30C5A" w:rsidRDefault="001D1A24" w:rsidP="00A30C5A"/>
    <w:sectPr w:rsidR="001D1A24" w:rsidRPr="00A30C5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247" w:bottom="1701" w:left="1247" w:header="70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64B" w:rsidRDefault="00FD064B">
      <w:r>
        <w:separator/>
      </w:r>
    </w:p>
  </w:endnote>
  <w:endnote w:type="continuationSeparator" w:id="0">
    <w:p w:rsidR="00FD064B" w:rsidRDefault="00FD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C99" w:rsidRDefault="00232C99" w:rsidP="00232C99">
    <w:pPr>
      <w:pStyle w:val="Zpat"/>
    </w:pPr>
    <w:r w:rsidRPr="00232C99">
      <w:t>Portál územního plánování Kraje Vysočina</w:t>
    </w:r>
    <w:r>
      <w:t xml:space="preserve">                                                         </w:t>
    </w:r>
    <w:r w:rsidRPr="00232C99">
      <w:t xml:space="preserve"> </w:t>
    </w:r>
    <w:hyperlink r:id="rId1" w:history="1">
      <w:r w:rsidRPr="00E36FCC">
        <w:rPr>
          <w:rStyle w:val="Hypertextovodkaz"/>
        </w:rPr>
        <w:t>http://pupo.kr-vysocina.cz/</w:t>
      </w:r>
    </w:hyperlink>
  </w:p>
  <w:p w:rsidR="005A11AA" w:rsidRPr="0031731C" w:rsidRDefault="005A11AA" w:rsidP="00232C99">
    <w:pPr>
      <w:pStyle w:val="Zpat"/>
    </w:pPr>
    <w:r>
      <w:t>Strana</w:t>
    </w:r>
    <w:r w:rsidRPr="0031731C">
      <w:t xml:space="preserve">: </w:t>
    </w:r>
    <w:r w:rsidRPr="0031731C">
      <w:fldChar w:fldCharType="begin"/>
    </w:r>
    <w:r w:rsidRPr="0031731C">
      <w:instrText xml:space="preserve"> PAGE  \* Arabic  \* MERGEFORMAT </w:instrText>
    </w:r>
    <w:r w:rsidRPr="0031731C">
      <w:fldChar w:fldCharType="separate"/>
    </w:r>
    <w:r w:rsidR="002D1F5D">
      <w:rPr>
        <w:noProof/>
      </w:rPr>
      <w:t>2</w:t>
    </w:r>
    <w:r w:rsidRPr="0031731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1AA" w:rsidRPr="00C40CC4" w:rsidRDefault="005A11AA" w:rsidP="005A11AA">
    <w:pPr>
      <w:ind w:left="709"/>
      <w:jc w:val="right"/>
      <w:rPr>
        <w:color w:val="365F91"/>
        <w:sz w:val="18"/>
        <w:szCs w:val="18"/>
      </w:rPr>
    </w:pPr>
    <w:r w:rsidRPr="00C40CC4">
      <w:rPr>
        <w:color w:val="365F91"/>
        <w:sz w:val="18"/>
        <w:szCs w:val="18"/>
      </w:rPr>
      <w:t xml:space="preserve">Žižkova </w:t>
    </w:r>
    <w:r w:rsidR="00FE305E">
      <w:rPr>
        <w:color w:val="365F91"/>
        <w:sz w:val="18"/>
        <w:szCs w:val="18"/>
      </w:rPr>
      <w:t>1882/</w:t>
    </w:r>
    <w:r w:rsidRPr="00C40CC4">
      <w:rPr>
        <w:color w:val="365F91"/>
        <w:sz w:val="18"/>
        <w:szCs w:val="18"/>
      </w:rPr>
      <w:t>57, 58</w:t>
    </w:r>
    <w:r w:rsidR="00FE305E">
      <w:rPr>
        <w:color w:val="365F91"/>
        <w:sz w:val="18"/>
        <w:szCs w:val="18"/>
      </w:rPr>
      <w:t>6</w:t>
    </w:r>
    <w:r w:rsidRPr="00C40CC4">
      <w:rPr>
        <w:color w:val="365F91"/>
        <w:sz w:val="18"/>
        <w:szCs w:val="18"/>
      </w:rPr>
      <w:t xml:space="preserve"> </w:t>
    </w:r>
    <w:r w:rsidR="00FE305E">
      <w:rPr>
        <w:color w:val="365F91"/>
        <w:sz w:val="18"/>
        <w:szCs w:val="18"/>
      </w:rPr>
      <w:t>01</w:t>
    </w:r>
    <w:r w:rsidRPr="00C40CC4">
      <w:rPr>
        <w:color w:val="365F91"/>
        <w:sz w:val="18"/>
        <w:szCs w:val="18"/>
      </w:rPr>
      <w:t xml:space="preserve"> Jihlava, </w:t>
    </w:r>
    <w:r w:rsidRPr="00C40CC4">
      <w:rPr>
        <w:bCs/>
        <w:color w:val="365F91"/>
        <w:sz w:val="18"/>
        <w:szCs w:val="18"/>
      </w:rPr>
      <w:t>IČO:</w:t>
    </w:r>
    <w:r w:rsidRPr="00C40CC4">
      <w:rPr>
        <w:color w:val="365F91"/>
        <w:sz w:val="18"/>
        <w:szCs w:val="18"/>
      </w:rPr>
      <w:t xml:space="preserve"> 70890749 </w:t>
    </w:r>
  </w:p>
  <w:p w:rsidR="005A11AA" w:rsidRPr="00C40CC4" w:rsidRDefault="005A11AA" w:rsidP="00232C99">
    <w:pPr>
      <w:pStyle w:val="Zpat"/>
    </w:pPr>
    <w:r w:rsidRPr="00C40CC4">
      <w:t xml:space="preserve">ID datové schránky: </w:t>
    </w:r>
    <w:r>
      <w:t>k</w:t>
    </w:r>
    <w:r w:rsidRPr="00C40CC4">
      <w:t>sab3eu, e-mail: posta@kr-vysocina.cz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64B" w:rsidRDefault="00FD064B">
      <w:r>
        <w:separator/>
      </w:r>
    </w:p>
  </w:footnote>
  <w:footnote w:type="continuationSeparator" w:id="0">
    <w:p w:rsidR="00FD064B" w:rsidRDefault="00FD0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3EA" w:rsidRPr="00232C99" w:rsidRDefault="00A30C5A">
    <w:pPr>
      <w:pStyle w:val="Zhlav"/>
      <w:jc w:val="center"/>
      <w:rPr>
        <w:sz w:val="20"/>
        <w:szCs w:val="20"/>
      </w:rPr>
    </w:pPr>
    <w:r w:rsidRPr="00232C99">
      <w:rPr>
        <w:noProof/>
        <w:sz w:val="20"/>
        <w:szCs w:val="20"/>
        <w:lang w:val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align>center</wp:align>
          </wp:positionH>
          <wp:positionV relativeFrom="page">
            <wp:posOffset>396240</wp:posOffset>
          </wp:positionV>
          <wp:extent cx="1695450" cy="638175"/>
          <wp:effectExtent l="0" t="0" r="0" b="0"/>
          <wp:wrapSquare wrapText="bothSides"/>
          <wp:docPr id="2" name="obrázek 2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3EA" w:rsidRDefault="00A30C5A">
    <w:pPr>
      <w:pStyle w:val="Zhlav"/>
      <w:jc w:val="center"/>
    </w:pPr>
    <w:r>
      <w:rPr>
        <w:noProof/>
        <w:lang w:val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column">
            <wp:align>center</wp:align>
          </wp:positionH>
          <wp:positionV relativeFrom="page">
            <wp:posOffset>396240</wp:posOffset>
          </wp:positionV>
          <wp:extent cx="1695450" cy="638175"/>
          <wp:effectExtent l="0" t="0" r="0" b="0"/>
          <wp:wrapTight wrapText="bothSides">
            <wp:wrapPolygon edited="0">
              <wp:start x="13591" y="1290"/>
              <wp:lineTo x="0" y="11606"/>
              <wp:lineTo x="0" y="19343"/>
              <wp:lineTo x="4126" y="21278"/>
              <wp:lineTo x="9708" y="21278"/>
              <wp:lineTo x="20872" y="19343"/>
              <wp:lineTo x="21357" y="3869"/>
              <wp:lineTo x="14804" y="1290"/>
              <wp:lineTo x="13591" y="1290"/>
            </wp:wrapPolygon>
          </wp:wrapTight>
          <wp:docPr id="1" name="obrázek 1" descr="newlogocz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cz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6B57"/>
    <w:multiLevelType w:val="multilevel"/>
    <w:tmpl w:val="B442D70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u w:val="none"/>
      </w:rPr>
    </w:lvl>
  </w:abstractNum>
  <w:abstractNum w:abstractNumId="1" w15:restartNumberingAfterBreak="0">
    <w:nsid w:val="1E537E60"/>
    <w:multiLevelType w:val="hybridMultilevel"/>
    <w:tmpl w:val="CE82DFCE"/>
    <w:lvl w:ilvl="0" w:tplc="F7643DD4">
      <w:start w:val="1"/>
      <w:numFmt w:val="bullet"/>
      <w:pStyle w:val="KRUODRAZ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5A93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020DD"/>
    <w:multiLevelType w:val="multilevel"/>
    <w:tmpl w:val="0936A3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1EB4B36"/>
    <w:multiLevelType w:val="hybridMultilevel"/>
    <w:tmpl w:val="4D7AC9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B42F2"/>
    <w:multiLevelType w:val="multilevel"/>
    <w:tmpl w:val="F8B6F6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599163B"/>
    <w:multiLevelType w:val="multilevel"/>
    <w:tmpl w:val="083065F2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8A62821"/>
    <w:multiLevelType w:val="multilevel"/>
    <w:tmpl w:val="8624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FB5931"/>
    <w:multiLevelType w:val="multilevel"/>
    <w:tmpl w:val="8C38A7C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u w:val="none"/>
      </w:rPr>
    </w:lvl>
  </w:abstractNum>
  <w:abstractNum w:abstractNumId="8" w15:restartNumberingAfterBreak="0">
    <w:nsid w:val="6F916303"/>
    <w:multiLevelType w:val="multilevel"/>
    <w:tmpl w:val="9206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334E88"/>
    <w:multiLevelType w:val="multilevel"/>
    <w:tmpl w:val="102001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 w:numId="11">
    <w:abstractNumId w:val="5"/>
  </w:num>
  <w:num w:numId="12">
    <w:abstractNumId w:val="9"/>
  </w:num>
  <w:num w:numId="13">
    <w:abstractNumId w:val="7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>
      <o:colormru v:ext="edit" colors="#25a9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5A"/>
    <w:rsid w:val="0001023F"/>
    <w:rsid w:val="00042273"/>
    <w:rsid w:val="00085270"/>
    <w:rsid w:val="000B6DDE"/>
    <w:rsid w:val="000D7D60"/>
    <w:rsid w:val="000F79F2"/>
    <w:rsid w:val="0010664F"/>
    <w:rsid w:val="00125DE6"/>
    <w:rsid w:val="0013709F"/>
    <w:rsid w:val="00186CC8"/>
    <w:rsid w:val="001B3544"/>
    <w:rsid w:val="001D1A24"/>
    <w:rsid w:val="00232C99"/>
    <w:rsid w:val="00233DC6"/>
    <w:rsid w:val="002343A9"/>
    <w:rsid w:val="0027195B"/>
    <w:rsid w:val="0027790B"/>
    <w:rsid w:val="002D1F5D"/>
    <w:rsid w:val="003006C8"/>
    <w:rsid w:val="0033563C"/>
    <w:rsid w:val="00355E0B"/>
    <w:rsid w:val="004067CA"/>
    <w:rsid w:val="0048164D"/>
    <w:rsid w:val="005A11AA"/>
    <w:rsid w:val="005A21A3"/>
    <w:rsid w:val="00675318"/>
    <w:rsid w:val="006B0B2B"/>
    <w:rsid w:val="006E23CD"/>
    <w:rsid w:val="00822B81"/>
    <w:rsid w:val="00857518"/>
    <w:rsid w:val="00874248"/>
    <w:rsid w:val="00A30C5A"/>
    <w:rsid w:val="00A65035"/>
    <w:rsid w:val="00A9332D"/>
    <w:rsid w:val="00AA03B3"/>
    <w:rsid w:val="00AB664B"/>
    <w:rsid w:val="00AC6CD9"/>
    <w:rsid w:val="00B64717"/>
    <w:rsid w:val="00BC5198"/>
    <w:rsid w:val="00C16617"/>
    <w:rsid w:val="00C8306E"/>
    <w:rsid w:val="00CD03EA"/>
    <w:rsid w:val="00D44281"/>
    <w:rsid w:val="00DA28C8"/>
    <w:rsid w:val="00DC6D4A"/>
    <w:rsid w:val="00E727CC"/>
    <w:rsid w:val="00EB71B9"/>
    <w:rsid w:val="00EF7910"/>
    <w:rsid w:val="00F328C8"/>
    <w:rsid w:val="00F42E78"/>
    <w:rsid w:val="00F76D54"/>
    <w:rsid w:val="00FD064B"/>
    <w:rsid w:val="00FE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25a939"/>
    </o:shapedefaults>
    <o:shapelayout v:ext="edit">
      <o:idmap v:ext="edit" data="1"/>
    </o:shapelayout>
  </w:shapeDefaults>
  <w:decimalSymbol w:val=","/>
  <w:listSeparator w:val=";"/>
  <w14:docId w14:val="2E9289D4"/>
  <w15:chartTrackingRefBased/>
  <w15:docId w15:val="{CB627962-CE31-4508-8288-3F6B2F60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30C5A"/>
    <w:pPr>
      <w:spacing w:line="276" w:lineRule="auto"/>
    </w:pPr>
    <w:rPr>
      <w:rFonts w:ascii="Arial" w:eastAsia="Arial" w:hAnsi="Arial" w:cs="Arial"/>
      <w:sz w:val="22"/>
      <w:szCs w:val="22"/>
      <w:lang w:val="cs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autoRedefine/>
    <w:uiPriority w:val="99"/>
    <w:rsid w:val="00232C99"/>
    <w:pPr>
      <w:tabs>
        <w:tab w:val="center" w:pos="4536"/>
        <w:tab w:val="right" w:pos="9072"/>
      </w:tabs>
      <w:jc w:val="right"/>
    </w:pPr>
    <w:rPr>
      <w:color w:val="02418A"/>
      <w:sz w:val="20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Odstavec1">
    <w:name w:val="Odstavec1"/>
    <w:basedOn w:val="Normln"/>
    <w:pPr>
      <w:spacing w:before="80"/>
      <w:jc w:val="both"/>
    </w:pPr>
    <w:rPr>
      <w:szCs w:val="20"/>
    </w:rPr>
  </w:style>
  <w:style w:type="character" w:customStyle="1" w:styleId="ZpatChar">
    <w:name w:val="Zápatí Char"/>
    <w:link w:val="Zpat"/>
    <w:uiPriority w:val="99"/>
    <w:rsid w:val="00232C99"/>
    <w:rPr>
      <w:rFonts w:ascii="Arial" w:hAnsi="Arial" w:cs="Arial"/>
      <w:color w:val="02418A"/>
      <w:szCs w:val="24"/>
    </w:rPr>
  </w:style>
  <w:style w:type="character" w:styleId="slostrnky">
    <w:name w:val="page number"/>
    <w:basedOn w:val="Standardnpsmoodstavce"/>
  </w:style>
  <w:style w:type="paragraph" w:customStyle="1" w:styleId="KRUTEXTODSTAVCE">
    <w:name w:val="_KRU_TEXT_ODSTAVCE"/>
    <w:basedOn w:val="Normln"/>
    <w:pPr>
      <w:spacing w:line="288" w:lineRule="auto"/>
    </w:pPr>
  </w:style>
  <w:style w:type="paragraph" w:customStyle="1" w:styleId="KRUNADPIS3">
    <w:name w:val="_KRU_NADPIS_3"/>
    <w:basedOn w:val="KRUTEXTODSTAVCE"/>
    <w:next w:val="KRUTEXTODSTAVCE"/>
    <w:pPr>
      <w:spacing w:before="120"/>
    </w:pPr>
    <w:rPr>
      <w:sz w:val="24"/>
    </w:rPr>
  </w:style>
  <w:style w:type="paragraph" w:customStyle="1" w:styleId="KRUNADPIS1">
    <w:name w:val="_KRU_NADPIS_1"/>
    <w:basedOn w:val="KRUNADPIS3"/>
    <w:next w:val="KRUTEXTODSTAVCE"/>
    <w:pPr>
      <w:spacing w:before="240"/>
    </w:pPr>
    <w:rPr>
      <w:sz w:val="28"/>
    </w:rPr>
  </w:style>
  <w:style w:type="paragraph" w:customStyle="1" w:styleId="KRUNADPIS2">
    <w:name w:val="_KRU_NADPIS_2"/>
    <w:basedOn w:val="KRUNADPIS3"/>
    <w:next w:val="KRUTEXTODSTAVCE"/>
    <w:pPr>
      <w:spacing w:before="180"/>
    </w:pPr>
    <w:rPr>
      <w:sz w:val="26"/>
    </w:rPr>
  </w:style>
  <w:style w:type="paragraph" w:customStyle="1" w:styleId="KRUODRAZKY">
    <w:name w:val="_KRU_ODRAZKY"/>
    <w:basedOn w:val="KRUTEXTODSTAVCE"/>
    <w:pPr>
      <w:numPr>
        <w:numId w:val="6"/>
      </w:numPr>
      <w:tabs>
        <w:tab w:val="clear" w:pos="720"/>
        <w:tab w:val="num" w:pos="360"/>
      </w:tabs>
      <w:ind w:left="0" w:firstLine="0"/>
    </w:pPr>
  </w:style>
  <w:style w:type="paragraph" w:customStyle="1" w:styleId="KRUpodpis">
    <w:name w:val="_KRU_podpis"/>
    <w:basedOn w:val="KRUTEXTODSTAVCE"/>
    <w:pPr>
      <w:ind w:left="5103"/>
      <w:jc w:val="center"/>
    </w:pPr>
  </w:style>
  <w:style w:type="paragraph" w:customStyle="1" w:styleId="KRUODVOLUDAJETAB">
    <w:name w:val="_KRU_ODVOL_UDAJE_TAB"/>
    <w:basedOn w:val="KRUTEXTODSTAVCE"/>
    <w:pPr>
      <w:spacing w:line="240" w:lineRule="auto"/>
    </w:pPr>
    <w:rPr>
      <w:sz w:val="18"/>
    </w:rPr>
  </w:style>
  <w:style w:type="paragraph" w:customStyle="1" w:styleId="KRUODVOLACIUDAJE">
    <w:name w:val="_KRU_ODVOLACI_UDAJE"/>
    <w:basedOn w:val="Normln"/>
    <w:pPr>
      <w:spacing w:line="360" w:lineRule="auto"/>
    </w:pPr>
    <w:rPr>
      <w:sz w:val="18"/>
    </w:rPr>
  </w:style>
  <w:style w:type="character" w:customStyle="1" w:styleId="KRUODVOLUDAJENETAB">
    <w:name w:val="_KRU_ODVOL_UDAJE_NETAB"/>
    <w:rPr>
      <w:rFonts w:ascii="Arial" w:hAnsi="Arial"/>
      <w:sz w:val="18"/>
    </w:rPr>
  </w:style>
  <w:style w:type="paragraph" w:styleId="Odstavecseseznamem">
    <w:name w:val="List Paragraph"/>
    <w:basedOn w:val="Normln"/>
    <w:uiPriority w:val="34"/>
    <w:qFormat/>
    <w:rsid w:val="00857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upo.kr-vysocina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asek\Desktop\pr&#225;zdna_bar_OddI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prázdna_bar_OddIA.dot</Template>
  <TotalTime>2</TotalTime>
  <Pages>2</Pages>
  <Words>484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KRAJE VYSOČINA</vt:lpstr>
    </vt:vector>
  </TitlesOfParts>
  <Company>Krajský úřad Kraje Vysočina</Company>
  <LinksUpToDate>false</LinksUpToDate>
  <CharactersWithSpaces>3104</CharactersWithSpaces>
  <SharedDoc>false</SharedDoc>
  <HLinks>
    <vt:vector size="54" baseType="variant">
      <vt:variant>
        <vt:i4>3735557</vt:i4>
      </vt:variant>
      <vt:variant>
        <vt:i4>21</vt:i4>
      </vt:variant>
      <vt:variant>
        <vt:i4>0</vt:i4>
      </vt:variant>
      <vt:variant>
        <vt:i4>5</vt:i4>
      </vt:variant>
      <vt:variant>
        <vt:lpwstr>https://mapy.kr-vysocina.cz/pupo_ags2/rest/services/UPD_HLV_img/ImageServer</vt:lpwstr>
      </vt:variant>
      <vt:variant>
        <vt:lpwstr/>
      </vt:variant>
      <vt:variant>
        <vt:i4>7733371</vt:i4>
      </vt:variant>
      <vt:variant>
        <vt:i4>18</vt:i4>
      </vt:variant>
      <vt:variant>
        <vt:i4>0</vt:i4>
      </vt:variant>
      <vt:variant>
        <vt:i4>5</vt:i4>
      </vt:variant>
      <vt:variant>
        <vt:lpwstr>http://pupo.kr-vysocina.cz/up/obce</vt:lpwstr>
      </vt:variant>
      <vt:variant>
        <vt:lpwstr/>
      </vt:variant>
      <vt:variant>
        <vt:i4>6422597</vt:i4>
      </vt:variant>
      <vt:variant>
        <vt:i4>15</vt:i4>
      </vt:variant>
      <vt:variant>
        <vt:i4>0</vt:i4>
      </vt:variant>
      <vt:variant>
        <vt:i4>5</vt:i4>
      </vt:variant>
      <vt:variant>
        <vt:lpwstr>https://mapy.kr-vysocina.cz/pupo_ags1/rest/services/ZUR_Vsechny_jevy/MapServer/</vt:lpwstr>
      </vt:variant>
      <vt:variant>
        <vt:lpwstr/>
      </vt:variant>
      <vt:variant>
        <vt:i4>6881405</vt:i4>
      </vt:variant>
      <vt:variant>
        <vt:i4>12</vt:i4>
      </vt:variant>
      <vt:variant>
        <vt:i4>0</vt:i4>
      </vt:variant>
      <vt:variant>
        <vt:i4>5</vt:i4>
      </vt:variant>
      <vt:variant>
        <vt:lpwstr>http://pupo.kr-vysocina.cz/up/kraj</vt:lpwstr>
      </vt:variant>
      <vt:variant>
        <vt:lpwstr/>
      </vt:variant>
      <vt:variant>
        <vt:i4>3735557</vt:i4>
      </vt:variant>
      <vt:variant>
        <vt:i4>9</vt:i4>
      </vt:variant>
      <vt:variant>
        <vt:i4>0</vt:i4>
      </vt:variant>
      <vt:variant>
        <vt:i4>5</vt:i4>
      </vt:variant>
      <vt:variant>
        <vt:lpwstr>https://mapy.kr-vysocina.cz/pupo_ags2/rest/services/UPD_HLV_img/ImageServer</vt:lpwstr>
      </vt:variant>
      <vt:variant>
        <vt:lpwstr/>
      </vt:variant>
      <vt:variant>
        <vt:i4>7733371</vt:i4>
      </vt:variant>
      <vt:variant>
        <vt:i4>6</vt:i4>
      </vt:variant>
      <vt:variant>
        <vt:i4>0</vt:i4>
      </vt:variant>
      <vt:variant>
        <vt:i4>5</vt:i4>
      </vt:variant>
      <vt:variant>
        <vt:lpwstr>http://pupo.kr-vysocina.cz/up/obce</vt:lpwstr>
      </vt:variant>
      <vt:variant>
        <vt:lpwstr/>
      </vt:variant>
      <vt:variant>
        <vt:i4>6422597</vt:i4>
      </vt:variant>
      <vt:variant>
        <vt:i4>3</vt:i4>
      </vt:variant>
      <vt:variant>
        <vt:i4>0</vt:i4>
      </vt:variant>
      <vt:variant>
        <vt:i4>5</vt:i4>
      </vt:variant>
      <vt:variant>
        <vt:lpwstr>https://mapy.kr-vysocina.cz/pupo_ags1/rest/services/ZUR_Vsechny_jevy/MapServer/</vt:lpwstr>
      </vt:variant>
      <vt:variant>
        <vt:lpwstr/>
      </vt:variant>
      <vt:variant>
        <vt:i4>6881405</vt:i4>
      </vt:variant>
      <vt:variant>
        <vt:i4>0</vt:i4>
      </vt:variant>
      <vt:variant>
        <vt:i4>0</vt:i4>
      </vt:variant>
      <vt:variant>
        <vt:i4>5</vt:i4>
      </vt:variant>
      <vt:variant>
        <vt:lpwstr>http://pupo.kr-vysocina.cz/up/kraj</vt:lpwstr>
      </vt:variant>
      <vt:variant>
        <vt:lpwstr/>
      </vt:variant>
      <vt:variant>
        <vt:i4>2818088</vt:i4>
      </vt:variant>
      <vt:variant>
        <vt:i4>0</vt:i4>
      </vt:variant>
      <vt:variant>
        <vt:i4>0</vt:i4>
      </vt:variant>
      <vt:variant>
        <vt:i4>5</vt:i4>
      </vt:variant>
      <vt:variant>
        <vt:lpwstr>http://pupo.kr-vysocina.cz/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KRAJE VYSOČINA</dc:title>
  <dc:subject/>
  <dc:creator>Jirásek Petr Mgr.</dc:creator>
  <cp:keywords/>
  <cp:lastModifiedBy>Jirásek Petr Mgr.</cp:lastModifiedBy>
  <cp:revision>2</cp:revision>
  <cp:lastPrinted>1899-12-31T23:00:00Z</cp:lastPrinted>
  <dcterms:created xsi:type="dcterms:W3CDTF">2024-10-07T13:59:00Z</dcterms:created>
  <dcterms:modified xsi:type="dcterms:W3CDTF">2024-10-07T13:59:00Z</dcterms:modified>
</cp:coreProperties>
</file>